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24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5"/>
      </w:tblGrid>
      <w:tr w:rsidR="00C06313" w:rsidRPr="008B1D90" w14:paraId="70C94B0D" w14:textId="77777777" w:rsidTr="008B1D90">
        <w:tc>
          <w:tcPr>
            <w:tcW w:w="10415" w:type="dxa"/>
            <w:shd w:val="clear" w:color="auto" w:fill="auto"/>
          </w:tcPr>
          <w:p w14:paraId="70C94B0C" w14:textId="77777777" w:rsidR="00C06313" w:rsidRPr="008B1D90" w:rsidRDefault="00F23240" w:rsidP="008B1D90">
            <w:pPr>
              <w:pStyle w:val="ProjectTitle"/>
              <w:framePr w:hSpace="0" w:wrap="auto" w:vAnchor="margin" w:yAlign="inline"/>
              <w:suppressOverlap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HUMAN RESOURCES</w:t>
            </w:r>
          </w:p>
        </w:tc>
      </w:tr>
    </w:tbl>
    <w:p w14:paraId="42ABECE1" w14:textId="08435023" w:rsidR="00AC14F7" w:rsidRDefault="00AC14F7" w:rsidP="00AC14F7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Vacancy:  OEM Project Engineer</w:t>
      </w:r>
    </w:p>
    <w:p w14:paraId="58AB5DFC" w14:textId="77777777" w:rsidR="00AC14F7" w:rsidRDefault="00AC14F7" w:rsidP="00AC14F7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CAE161" w14:textId="77777777" w:rsidR="00AC14F7" w:rsidRDefault="00AC14F7" w:rsidP="00AC14F7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1849">
        <w:rPr>
          <w:rFonts w:ascii="Arial" w:hAnsi="Arial" w:cs="Arial"/>
          <w:b/>
          <w:bCs/>
          <w:sz w:val="24"/>
          <w:szCs w:val="24"/>
        </w:rPr>
        <w:t xml:space="preserve">The Watson-Marlow Pumps Group is the world's largest manufacturer of positive displacement pumps used in the pharmaceutical, industrial and environmental industries. </w:t>
      </w:r>
      <w:r>
        <w:rPr>
          <w:rFonts w:ascii="Arial" w:hAnsi="Arial" w:cs="Arial"/>
          <w:b/>
          <w:bCs/>
          <w:sz w:val="24"/>
          <w:szCs w:val="24"/>
        </w:rPr>
        <w:t>Can you help the OEM team provide bespoke pumping solution that meet our customer’s needs?</w:t>
      </w:r>
    </w:p>
    <w:p w14:paraId="5B350540" w14:textId="77777777" w:rsidR="00AC14F7" w:rsidRDefault="00AC14F7" w:rsidP="00AC14F7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14:paraId="1C175F3D" w14:textId="77777777" w:rsidR="00AC14F7" w:rsidRPr="0018144A" w:rsidRDefault="00AC14F7" w:rsidP="00AC14F7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F41849">
        <w:rPr>
          <w:rFonts w:ascii="Arial" w:hAnsi="Arial" w:cs="Arial"/>
          <w:sz w:val="24"/>
          <w:szCs w:val="24"/>
        </w:rPr>
        <w:t>An opportunity has arise</w:t>
      </w:r>
      <w:r>
        <w:rPr>
          <w:rFonts w:ascii="Arial" w:hAnsi="Arial" w:cs="Arial"/>
          <w:sz w:val="24"/>
          <w:szCs w:val="24"/>
        </w:rPr>
        <w:t>n at our Falmouth offices for a</w:t>
      </w:r>
      <w:r w:rsidRPr="00F41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 time permanent OEM Project Engineer</w:t>
      </w:r>
      <w:r w:rsidRPr="00F41849">
        <w:rPr>
          <w:rFonts w:ascii="Arial" w:hAnsi="Arial" w:cs="Arial"/>
          <w:sz w:val="24"/>
          <w:szCs w:val="24"/>
        </w:rPr>
        <w:t xml:space="preserve">. </w:t>
      </w:r>
      <w:r w:rsidRPr="0018144A">
        <w:rPr>
          <w:rFonts w:ascii="Arial" w:hAnsi="Arial" w:cs="Arial"/>
          <w:sz w:val="24"/>
          <w:szCs w:val="24"/>
        </w:rPr>
        <w:t xml:space="preserve">Your role will be to help sales engineers interpret customer needs, offering technical advice and cost appropriate, customer specific solutions. </w:t>
      </w:r>
    </w:p>
    <w:p w14:paraId="47AD6BB8" w14:textId="77777777" w:rsidR="00AC14F7" w:rsidRDefault="00AC14F7" w:rsidP="00AC14F7">
      <w:pPr>
        <w:pStyle w:val="NormalWeb"/>
        <w:spacing w:before="120" w:beforeAutospacing="0" w:after="120" w:afterAutospacing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support of a products lifecycle, there will be involvement in all aspects of the business: from customer enquiry, through pump selection and quote to creation and maintenance of BOMs, manufacturing support, change control and after sales support.</w:t>
      </w:r>
      <w:r w:rsidRPr="00F1235D">
        <w:rPr>
          <w:rFonts w:ascii="Arial" w:hAnsi="Arial" w:cs="Arial"/>
          <w:sz w:val="24"/>
          <w:szCs w:val="24"/>
        </w:rPr>
        <w:t xml:space="preserve"> </w:t>
      </w:r>
    </w:p>
    <w:p w14:paraId="630A5366" w14:textId="77777777" w:rsidR="00AC14F7" w:rsidRDefault="00AC14F7" w:rsidP="00AC14F7">
      <w:pPr>
        <w:pStyle w:val="NormalWeb"/>
        <w:spacing w:before="120" w:beforeAutospacing="0" w:after="120" w:afterAutospacing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able to manage multiple projects at once,</w:t>
      </w:r>
      <w:r w:rsidRPr="00F41849">
        <w:rPr>
          <w:rFonts w:ascii="Arial" w:hAnsi="Arial" w:cs="Arial"/>
          <w:sz w:val="24"/>
          <w:szCs w:val="24"/>
        </w:rPr>
        <w:t xml:space="preserve"> dealing with the pressure that comes with changing priorities and </w:t>
      </w:r>
      <w:r>
        <w:rPr>
          <w:rFonts w:ascii="Arial" w:hAnsi="Arial" w:cs="Arial"/>
          <w:sz w:val="24"/>
          <w:szCs w:val="24"/>
        </w:rPr>
        <w:t>possessing t</w:t>
      </w:r>
      <w:r w:rsidRPr="00F41849">
        <w:rPr>
          <w:rFonts w:ascii="Arial" w:hAnsi="Arial" w:cs="Arial"/>
          <w:sz w:val="24"/>
          <w:szCs w:val="24"/>
        </w:rPr>
        <w:t xml:space="preserve">he people skills </w:t>
      </w:r>
      <w:r>
        <w:rPr>
          <w:rFonts w:ascii="Arial" w:hAnsi="Arial" w:cs="Arial"/>
          <w:sz w:val="24"/>
          <w:szCs w:val="24"/>
        </w:rPr>
        <w:t xml:space="preserve">required </w:t>
      </w:r>
      <w:r w:rsidRPr="00F41849">
        <w:rPr>
          <w:rFonts w:ascii="Arial" w:hAnsi="Arial" w:cs="Arial"/>
          <w:sz w:val="24"/>
          <w:szCs w:val="24"/>
        </w:rPr>
        <w:t>to successfully communicate</w:t>
      </w:r>
      <w:r>
        <w:rPr>
          <w:rFonts w:ascii="Arial" w:hAnsi="Arial" w:cs="Arial"/>
          <w:sz w:val="24"/>
          <w:szCs w:val="24"/>
        </w:rPr>
        <w:t xml:space="preserve"> changing needs to stakeholders is vital for this role.</w:t>
      </w:r>
    </w:p>
    <w:p w14:paraId="1E2E5CEE" w14:textId="77777777" w:rsidR="00AC14F7" w:rsidRDefault="00AC14F7" w:rsidP="00AC14F7">
      <w:pPr>
        <w:pStyle w:val="NormalWeb"/>
        <w:spacing w:before="120" w:beforeAutospacing="0" w:after="12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F41849">
        <w:rPr>
          <w:rFonts w:ascii="Arial" w:hAnsi="Arial" w:cs="Arial"/>
          <w:sz w:val="24"/>
          <w:szCs w:val="24"/>
        </w:rPr>
        <w:t>Our ideal candid</w:t>
      </w:r>
      <w:r>
        <w:rPr>
          <w:rFonts w:ascii="Arial" w:hAnsi="Arial" w:cs="Arial"/>
          <w:sz w:val="24"/>
          <w:szCs w:val="24"/>
        </w:rPr>
        <w:t xml:space="preserve">ate will be educated to </w:t>
      </w:r>
      <w:r w:rsidRPr="00F41849">
        <w:rPr>
          <w:rFonts w:ascii="Arial" w:hAnsi="Arial" w:cs="Arial"/>
          <w:sz w:val="24"/>
          <w:szCs w:val="24"/>
        </w:rPr>
        <w:t>degree level or equivalent in an electro-mechanical or design engineering discipline. You will have experience of working in manufacturing, ideally in commercial project</w:t>
      </w:r>
      <w:r>
        <w:rPr>
          <w:rFonts w:ascii="Arial" w:hAnsi="Arial" w:cs="Arial"/>
          <w:sz w:val="24"/>
          <w:szCs w:val="24"/>
        </w:rPr>
        <w:t xml:space="preserve">s or </w:t>
      </w:r>
      <w:r w:rsidRPr="00F41849">
        <w:rPr>
          <w:rFonts w:ascii="Arial" w:hAnsi="Arial" w:cs="Arial"/>
          <w:sz w:val="24"/>
          <w:szCs w:val="24"/>
        </w:rPr>
        <w:t>other customer facing roles</w:t>
      </w:r>
      <w:r>
        <w:rPr>
          <w:rFonts w:ascii="Arial" w:hAnsi="Arial" w:cs="Arial"/>
          <w:sz w:val="24"/>
          <w:szCs w:val="24"/>
        </w:rPr>
        <w:t>. An understanding of electrical motors and control would be an advantage.</w:t>
      </w:r>
    </w:p>
    <w:p w14:paraId="73AFC703" w14:textId="77777777" w:rsidR="00AC14F7" w:rsidRPr="00F41849" w:rsidRDefault="00AC14F7" w:rsidP="00AC14F7">
      <w:pPr>
        <w:pStyle w:val="NormalWeb"/>
        <w:spacing w:before="120" w:beforeAutospacing="0" w:after="120" w:afterAutospacing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able to produce technical documentation including quotations, specifications, procedures and CAD. </w:t>
      </w:r>
    </w:p>
    <w:p w14:paraId="3972B2E7" w14:textId="77777777" w:rsidR="00AC14F7" w:rsidRPr="00F41849" w:rsidRDefault="00AC14F7" w:rsidP="00AC14F7">
      <w:pPr>
        <w:pStyle w:val="NormalWeb"/>
        <w:spacing w:before="120" w:beforeAutospacing="0" w:after="12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F41849">
        <w:rPr>
          <w:rFonts w:ascii="Arial" w:hAnsi="Arial" w:cs="Arial"/>
          <w:sz w:val="24"/>
          <w:szCs w:val="24"/>
        </w:rPr>
        <w:t>You will need a range of practical skills as some of this work will require a hands-on approach to deliver successful outcomes.</w:t>
      </w:r>
    </w:p>
    <w:p w14:paraId="004628A8" w14:textId="77777777" w:rsidR="00AC14F7" w:rsidRDefault="00AC14F7" w:rsidP="00AC14F7">
      <w:pPr>
        <w:pStyle w:val="NormalWeb"/>
        <w:spacing w:before="120" w:beforeAutospacing="0" w:after="120" w:afterAutospacing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product and software training will be given to the successful candidate as appropriate.</w:t>
      </w:r>
    </w:p>
    <w:p w14:paraId="1E925541" w14:textId="77777777" w:rsidR="00AC14F7" w:rsidRPr="00F41849" w:rsidRDefault="00AC14F7" w:rsidP="00AC14F7">
      <w:pPr>
        <w:pStyle w:val="NormalWeb"/>
        <w:spacing w:before="120" w:beforeAutospacing="0" w:after="12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F41849">
        <w:rPr>
          <w:rFonts w:ascii="Arial" w:hAnsi="Arial" w:cs="Arial"/>
          <w:sz w:val="24"/>
          <w:szCs w:val="24"/>
        </w:rPr>
        <w:t>The position will require occasional travel, both in the UK and overseas.</w:t>
      </w:r>
    </w:p>
    <w:p w14:paraId="04952956" w14:textId="77777777" w:rsidR="00AC14F7" w:rsidRPr="00F41849" w:rsidRDefault="00AC14F7" w:rsidP="00AC14F7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5F7C17" w14:textId="55056BED" w:rsidR="00AC14F7" w:rsidRPr="00AC14F7" w:rsidRDefault="00AC14F7" w:rsidP="00AC14F7">
      <w:pPr>
        <w:pStyle w:val="BodyText2"/>
        <w:rPr>
          <w:rFonts w:ascii="Arial" w:hAnsi="Arial" w:cs="Arial"/>
          <w:b/>
          <w:bCs/>
          <w:sz w:val="24"/>
        </w:rPr>
      </w:pPr>
      <w:r w:rsidRPr="00AC14F7">
        <w:rPr>
          <w:rFonts w:ascii="Arial" w:hAnsi="Arial" w:cs="Arial"/>
          <w:b/>
          <w:bCs/>
          <w:sz w:val="24"/>
        </w:rPr>
        <w:t xml:space="preserve">You are welcome to discuss the position with Simon Ellwood (Ext 398). Application forms can be obtained from Angela Baigent (807) or on our web site at </w:t>
      </w:r>
      <w:hyperlink r:id="rId10" w:history="1">
        <w:r w:rsidRPr="00C94443">
          <w:rPr>
            <w:rStyle w:val="Hyperlink"/>
            <w:rFonts w:ascii="Arial" w:hAnsi="Arial" w:cs="Arial"/>
            <w:b/>
            <w:bCs/>
            <w:sz w:val="24"/>
          </w:rPr>
          <w:t>www.wmpg.co./careers-uk</w:t>
        </w:r>
      </w:hyperlink>
      <w:r w:rsidRPr="00AC14F7">
        <w:rPr>
          <w:rFonts w:ascii="Arial" w:hAnsi="Arial" w:cs="Arial"/>
          <w:b/>
          <w:bCs/>
          <w:sz w:val="24"/>
        </w:rPr>
        <w:t xml:space="preserve"> Please note internal applicants must inform their current manager that they intend to apply.</w:t>
      </w:r>
    </w:p>
    <w:p w14:paraId="0F2872DF" w14:textId="77777777" w:rsidR="00AC14F7" w:rsidRPr="00AC14F7" w:rsidRDefault="00AC14F7" w:rsidP="00AC14F7">
      <w:pPr>
        <w:pStyle w:val="BodyText2"/>
        <w:rPr>
          <w:rFonts w:ascii="Arial" w:hAnsi="Arial" w:cs="Arial"/>
          <w:b/>
          <w:bCs/>
          <w:sz w:val="24"/>
        </w:rPr>
      </w:pPr>
    </w:p>
    <w:p w14:paraId="1DCB99CC" w14:textId="77777777" w:rsidR="00AC14F7" w:rsidRPr="00AC14F7" w:rsidRDefault="00AC14F7" w:rsidP="00AC14F7">
      <w:pPr>
        <w:pStyle w:val="BodyText2"/>
        <w:jc w:val="center"/>
        <w:rPr>
          <w:rFonts w:ascii="Arial" w:hAnsi="Arial" w:cs="Arial"/>
          <w:b/>
          <w:bCs/>
          <w:sz w:val="24"/>
        </w:rPr>
      </w:pPr>
      <w:r w:rsidRPr="00AC14F7">
        <w:rPr>
          <w:rFonts w:ascii="Arial" w:hAnsi="Arial" w:cs="Arial"/>
          <w:b/>
          <w:bCs/>
          <w:sz w:val="24"/>
        </w:rPr>
        <w:t>CLOSING</w:t>
      </w:r>
      <w:bookmarkStart w:id="0" w:name="_GoBack"/>
      <w:bookmarkEnd w:id="0"/>
      <w:r w:rsidRPr="00AC14F7">
        <w:rPr>
          <w:rFonts w:ascii="Arial" w:hAnsi="Arial" w:cs="Arial"/>
          <w:b/>
          <w:bCs/>
          <w:sz w:val="24"/>
        </w:rPr>
        <w:t xml:space="preserve"> DATE FOR APPLICATIONS: 30</w:t>
      </w:r>
      <w:r w:rsidRPr="00AC14F7">
        <w:rPr>
          <w:rFonts w:ascii="Arial" w:hAnsi="Arial" w:cs="Arial"/>
          <w:b/>
          <w:bCs/>
          <w:sz w:val="24"/>
          <w:vertAlign w:val="superscript"/>
        </w:rPr>
        <w:t>rd</w:t>
      </w:r>
      <w:r w:rsidRPr="00AC14F7">
        <w:rPr>
          <w:rFonts w:ascii="Arial" w:hAnsi="Arial" w:cs="Arial"/>
          <w:b/>
          <w:bCs/>
          <w:sz w:val="24"/>
        </w:rPr>
        <w:t xml:space="preserve"> August 2018</w:t>
      </w:r>
    </w:p>
    <w:p w14:paraId="26D7F736" w14:textId="77777777" w:rsidR="00AC14F7" w:rsidRPr="00F41849" w:rsidRDefault="00AC14F7" w:rsidP="00AC14F7">
      <w:pPr>
        <w:pStyle w:val="BodyText2"/>
        <w:spacing w:after="0"/>
        <w:rPr>
          <w:rFonts w:cs="Arial"/>
          <w:b/>
          <w:bCs/>
          <w:sz w:val="24"/>
        </w:rPr>
      </w:pPr>
    </w:p>
    <w:p w14:paraId="46338CC3" w14:textId="77777777" w:rsidR="00AC14F7" w:rsidRPr="00F41849" w:rsidRDefault="00AC14F7" w:rsidP="00AC14F7">
      <w:pPr>
        <w:pStyle w:val="Heading1"/>
        <w:rPr>
          <w:rFonts w:ascii="Arial" w:hAnsi="Arial"/>
          <w:sz w:val="24"/>
        </w:rPr>
      </w:pPr>
    </w:p>
    <w:p w14:paraId="70C94B2A" w14:textId="590C944F" w:rsidR="007854B3" w:rsidRPr="00D266A0" w:rsidRDefault="007854B3" w:rsidP="00AC14F7">
      <w:pPr>
        <w:rPr>
          <w:b/>
          <w:color w:val="auto"/>
        </w:rPr>
      </w:pPr>
    </w:p>
    <w:sectPr w:rsidR="007854B3" w:rsidRPr="00D266A0" w:rsidSect="00AD2DA3">
      <w:headerReference w:type="default" r:id="rId11"/>
      <w:footerReference w:type="default" r:id="rId12"/>
      <w:pgSz w:w="11900" w:h="16840"/>
      <w:pgMar w:top="2495" w:right="560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3A5B" w14:textId="77777777" w:rsidR="0083335C" w:rsidRDefault="0083335C" w:rsidP="00264636">
      <w:pPr>
        <w:spacing w:line="240" w:lineRule="auto"/>
      </w:pPr>
      <w:r>
        <w:separator/>
      </w:r>
    </w:p>
  </w:endnote>
  <w:endnote w:type="continuationSeparator" w:id="0">
    <w:p w14:paraId="6F58DA42" w14:textId="77777777" w:rsidR="0083335C" w:rsidRDefault="0083335C" w:rsidP="0026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DJK S+ Swiss 72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XUII I+ Swiss 721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4B30" w14:textId="77777777" w:rsidR="008C249F" w:rsidRDefault="007854B3" w:rsidP="008C249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0C94B36" wp14:editId="70C94B37">
          <wp:simplePos x="0" y="0"/>
          <wp:positionH relativeFrom="page">
            <wp:posOffset>360045</wp:posOffset>
          </wp:positionH>
          <wp:positionV relativeFrom="page">
            <wp:posOffset>10153015</wp:posOffset>
          </wp:positionV>
          <wp:extent cx="6798945" cy="40640"/>
          <wp:effectExtent l="0" t="0" r="1905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945" cy="4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94B31" w14:textId="77777777" w:rsidR="00BF5AA7" w:rsidRDefault="00BF5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F6111" w14:textId="77777777" w:rsidR="0083335C" w:rsidRDefault="0083335C" w:rsidP="00264636">
      <w:pPr>
        <w:spacing w:line="240" w:lineRule="auto"/>
      </w:pPr>
      <w:r>
        <w:separator/>
      </w:r>
    </w:p>
  </w:footnote>
  <w:footnote w:type="continuationSeparator" w:id="0">
    <w:p w14:paraId="58BCA147" w14:textId="77777777" w:rsidR="0083335C" w:rsidRDefault="0083335C" w:rsidP="00264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4B2F" w14:textId="77777777" w:rsidR="00192F28" w:rsidRDefault="007854B3" w:rsidP="00E2263C">
    <w:pPr>
      <w:pStyle w:val="Header"/>
      <w:ind w:left="7920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70C94B32" wp14:editId="70C94B33">
          <wp:simplePos x="0" y="0"/>
          <wp:positionH relativeFrom="page">
            <wp:posOffset>360045</wp:posOffset>
          </wp:positionH>
          <wp:positionV relativeFrom="page">
            <wp:posOffset>1151890</wp:posOffset>
          </wp:positionV>
          <wp:extent cx="4355465" cy="176530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46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3C">
      <w:rPr>
        <w:noProof/>
        <w:lang w:val="en-GB" w:eastAsia="en-GB"/>
      </w:rPr>
      <w:drawing>
        <wp:inline distT="0" distB="0" distL="0" distR="0" wp14:anchorId="70C94B34" wp14:editId="70C94B35">
          <wp:extent cx="1575435" cy="689610"/>
          <wp:effectExtent l="0" t="0" r="571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3E32C0"/>
    <w:lvl w:ilvl="0">
      <w:numFmt w:val="decimal"/>
      <w:lvlText w:val="*"/>
      <w:lvlJc w:val="left"/>
    </w:lvl>
  </w:abstractNum>
  <w:abstractNum w:abstractNumId="1" w15:restartNumberingAfterBreak="0">
    <w:nsid w:val="0C8153E3"/>
    <w:multiLevelType w:val="multilevel"/>
    <w:tmpl w:val="CD0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F42F2"/>
    <w:multiLevelType w:val="hybridMultilevel"/>
    <w:tmpl w:val="0780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6BA5"/>
    <w:multiLevelType w:val="multilevel"/>
    <w:tmpl w:val="AC9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96DFD"/>
    <w:multiLevelType w:val="hybridMultilevel"/>
    <w:tmpl w:val="B4BA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0D74"/>
    <w:multiLevelType w:val="hybridMultilevel"/>
    <w:tmpl w:val="B3FA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FA2"/>
    <w:multiLevelType w:val="hybridMultilevel"/>
    <w:tmpl w:val="48F8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342A"/>
    <w:multiLevelType w:val="hybridMultilevel"/>
    <w:tmpl w:val="B8A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0DCE"/>
    <w:multiLevelType w:val="hybridMultilevel"/>
    <w:tmpl w:val="070244EC"/>
    <w:lvl w:ilvl="0" w:tplc="22A44D6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52EA"/>
    <w:multiLevelType w:val="hybridMultilevel"/>
    <w:tmpl w:val="49C2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A0C5C"/>
    <w:multiLevelType w:val="hybridMultilevel"/>
    <w:tmpl w:val="AA64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76B4C"/>
    <w:multiLevelType w:val="hybridMultilevel"/>
    <w:tmpl w:val="0952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61230"/>
    <w:multiLevelType w:val="multilevel"/>
    <w:tmpl w:val="CE8C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EC122A"/>
    <w:multiLevelType w:val="hybridMultilevel"/>
    <w:tmpl w:val="2BC8EC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A6C7956">
      <w:numFmt w:val="bullet"/>
      <w:lvlText w:val="•"/>
      <w:lvlJc w:val="left"/>
      <w:pPr>
        <w:ind w:left="1500" w:hanging="420"/>
      </w:pPr>
      <w:rPr>
        <w:rFonts w:ascii="Calibri" w:eastAsia="Times New Roman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94B1FDE"/>
    <w:multiLevelType w:val="hybridMultilevel"/>
    <w:tmpl w:val="C7942C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A6C7956">
      <w:numFmt w:val="bullet"/>
      <w:lvlText w:val="•"/>
      <w:lvlJc w:val="left"/>
      <w:pPr>
        <w:ind w:left="1500" w:hanging="420"/>
      </w:pPr>
      <w:rPr>
        <w:rFonts w:ascii="Calibri" w:eastAsia="Times New Roman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17C7460"/>
    <w:multiLevelType w:val="hybridMultilevel"/>
    <w:tmpl w:val="A522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7802"/>
    <w:multiLevelType w:val="hybridMultilevel"/>
    <w:tmpl w:val="D2EC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45EB1"/>
    <w:multiLevelType w:val="hybridMultilevel"/>
    <w:tmpl w:val="D8BE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2485C"/>
    <w:multiLevelType w:val="hybridMultilevel"/>
    <w:tmpl w:val="6E2AA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4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8"/>
  </w:num>
  <w:num w:numId="13">
    <w:abstractNumId w:val="7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36"/>
    <w:rsid w:val="000039F1"/>
    <w:rsid w:val="00005D27"/>
    <w:rsid w:val="00014431"/>
    <w:rsid w:val="00034ACB"/>
    <w:rsid w:val="00044A05"/>
    <w:rsid w:val="0005487B"/>
    <w:rsid w:val="000678F7"/>
    <w:rsid w:val="00071104"/>
    <w:rsid w:val="0007198C"/>
    <w:rsid w:val="00096137"/>
    <w:rsid w:val="000A6297"/>
    <w:rsid w:val="000B618C"/>
    <w:rsid w:val="000C725F"/>
    <w:rsid w:val="000D72FE"/>
    <w:rsid w:val="000E131C"/>
    <w:rsid w:val="000E78A7"/>
    <w:rsid w:val="00142232"/>
    <w:rsid w:val="001435D0"/>
    <w:rsid w:val="00157EC4"/>
    <w:rsid w:val="001705AB"/>
    <w:rsid w:val="00190A10"/>
    <w:rsid w:val="00192F28"/>
    <w:rsid w:val="001A0414"/>
    <w:rsid w:val="001B07E6"/>
    <w:rsid w:val="001B483C"/>
    <w:rsid w:val="001B610C"/>
    <w:rsid w:val="001D7FD1"/>
    <w:rsid w:val="002242EF"/>
    <w:rsid w:val="00224854"/>
    <w:rsid w:val="00227E13"/>
    <w:rsid w:val="00234F4D"/>
    <w:rsid w:val="00241640"/>
    <w:rsid w:val="00247EC5"/>
    <w:rsid w:val="00264636"/>
    <w:rsid w:val="002879B8"/>
    <w:rsid w:val="002A4523"/>
    <w:rsid w:val="002C3B74"/>
    <w:rsid w:val="002D6029"/>
    <w:rsid w:val="002E051D"/>
    <w:rsid w:val="002F0E4A"/>
    <w:rsid w:val="002F3B5B"/>
    <w:rsid w:val="003373BD"/>
    <w:rsid w:val="003608D7"/>
    <w:rsid w:val="00370071"/>
    <w:rsid w:val="00371653"/>
    <w:rsid w:val="00386D2A"/>
    <w:rsid w:val="003A2F1E"/>
    <w:rsid w:val="003B5ECF"/>
    <w:rsid w:val="003B7E92"/>
    <w:rsid w:val="003C2712"/>
    <w:rsid w:val="003D0B3C"/>
    <w:rsid w:val="003D2373"/>
    <w:rsid w:val="003F0EFF"/>
    <w:rsid w:val="004250AC"/>
    <w:rsid w:val="00436A50"/>
    <w:rsid w:val="00452A03"/>
    <w:rsid w:val="00456F14"/>
    <w:rsid w:val="0047320E"/>
    <w:rsid w:val="00476592"/>
    <w:rsid w:val="004803AE"/>
    <w:rsid w:val="0048369D"/>
    <w:rsid w:val="00492DD4"/>
    <w:rsid w:val="004B47F8"/>
    <w:rsid w:val="004C19FB"/>
    <w:rsid w:val="004C3105"/>
    <w:rsid w:val="0050525D"/>
    <w:rsid w:val="00507C8F"/>
    <w:rsid w:val="00515E80"/>
    <w:rsid w:val="00540F2E"/>
    <w:rsid w:val="0054589A"/>
    <w:rsid w:val="005C0534"/>
    <w:rsid w:val="005E7408"/>
    <w:rsid w:val="00600F48"/>
    <w:rsid w:val="00602A1B"/>
    <w:rsid w:val="00624480"/>
    <w:rsid w:val="00651D46"/>
    <w:rsid w:val="00681843"/>
    <w:rsid w:val="006831EC"/>
    <w:rsid w:val="00686E5A"/>
    <w:rsid w:val="006B1ED8"/>
    <w:rsid w:val="006B2931"/>
    <w:rsid w:val="006C29C8"/>
    <w:rsid w:val="006D5B77"/>
    <w:rsid w:val="006D79B6"/>
    <w:rsid w:val="006E2CC4"/>
    <w:rsid w:val="006E2FE0"/>
    <w:rsid w:val="006E31A8"/>
    <w:rsid w:val="006F0472"/>
    <w:rsid w:val="006F3181"/>
    <w:rsid w:val="006F4BDE"/>
    <w:rsid w:val="006F5E9D"/>
    <w:rsid w:val="006F7050"/>
    <w:rsid w:val="00704FCE"/>
    <w:rsid w:val="00740DF2"/>
    <w:rsid w:val="007566BF"/>
    <w:rsid w:val="00762B48"/>
    <w:rsid w:val="007663E2"/>
    <w:rsid w:val="00771EE1"/>
    <w:rsid w:val="00772B80"/>
    <w:rsid w:val="007854B3"/>
    <w:rsid w:val="007942E1"/>
    <w:rsid w:val="0083335C"/>
    <w:rsid w:val="008351C5"/>
    <w:rsid w:val="008352F9"/>
    <w:rsid w:val="00861AA5"/>
    <w:rsid w:val="008805C7"/>
    <w:rsid w:val="00884034"/>
    <w:rsid w:val="00892658"/>
    <w:rsid w:val="008A06CD"/>
    <w:rsid w:val="008A1D32"/>
    <w:rsid w:val="008A1DDD"/>
    <w:rsid w:val="008A5408"/>
    <w:rsid w:val="008B1D90"/>
    <w:rsid w:val="008C249F"/>
    <w:rsid w:val="008D68D3"/>
    <w:rsid w:val="008E32DE"/>
    <w:rsid w:val="00903F8D"/>
    <w:rsid w:val="00910FAF"/>
    <w:rsid w:val="009155CC"/>
    <w:rsid w:val="00916860"/>
    <w:rsid w:val="00924CF1"/>
    <w:rsid w:val="00933B17"/>
    <w:rsid w:val="00953458"/>
    <w:rsid w:val="00957CC9"/>
    <w:rsid w:val="00986F8C"/>
    <w:rsid w:val="00990528"/>
    <w:rsid w:val="009B32FB"/>
    <w:rsid w:val="009D2098"/>
    <w:rsid w:val="009D7ECE"/>
    <w:rsid w:val="009E39A2"/>
    <w:rsid w:val="009F30A3"/>
    <w:rsid w:val="00A019F0"/>
    <w:rsid w:val="00A274FF"/>
    <w:rsid w:val="00A47609"/>
    <w:rsid w:val="00A63893"/>
    <w:rsid w:val="00A82448"/>
    <w:rsid w:val="00AA342E"/>
    <w:rsid w:val="00AA644A"/>
    <w:rsid w:val="00AA74D9"/>
    <w:rsid w:val="00AB5522"/>
    <w:rsid w:val="00AC14F7"/>
    <w:rsid w:val="00AC4472"/>
    <w:rsid w:val="00AD2DA3"/>
    <w:rsid w:val="00AD49FE"/>
    <w:rsid w:val="00AE5E4A"/>
    <w:rsid w:val="00AF303F"/>
    <w:rsid w:val="00AF47F7"/>
    <w:rsid w:val="00B17CF8"/>
    <w:rsid w:val="00B356D7"/>
    <w:rsid w:val="00B3674F"/>
    <w:rsid w:val="00B5148A"/>
    <w:rsid w:val="00B51677"/>
    <w:rsid w:val="00B55CEA"/>
    <w:rsid w:val="00B64FB2"/>
    <w:rsid w:val="00BB3362"/>
    <w:rsid w:val="00BC32F7"/>
    <w:rsid w:val="00BD74C3"/>
    <w:rsid w:val="00BE789B"/>
    <w:rsid w:val="00BF5674"/>
    <w:rsid w:val="00BF5AA7"/>
    <w:rsid w:val="00C03B66"/>
    <w:rsid w:val="00C06313"/>
    <w:rsid w:val="00C12448"/>
    <w:rsid w:val="00C20CAE"/>
    <w:rsid w:val="00C210B1"/>
    <w:rsid w:val="00C21B54"/>
    <w:rsid w:val="00C229EA"/>
    <w:rsid w:val="00C3778F"/>
    <w:rsid w:val="00C42275"/>
    <w:rsid w:val="00C45A48"/>
    <w:rsid w:val="00C473DF"/>
    <w:rsid w:val="00C75022"/>
    <w:rsid w:val="00C8505D"/>
    <w:rsid w:val="00C9793D"/>
    <w:rsid w:val="00CA6BCB"/>
    <w:rsid w:val="00CB240F"/>
    <w:rsid w:val="00CF2AC7"/>
    <w:rsid w:val="00D16372"/>
    <w:rsid w:val="00D266A0"/>
    <w:rsid w:val="00D34845"/>
    <w:rsid w:val="00D47A39"/>
    <w:rsid w:val="00D51B58"/>
    <w:rsid w:val="00D672C0"/>
    <w:rsid w:val="00D8285E"/>
    <w:rsid w:val="00D86E52"/>
    <w:rsid w:val="00D95287"/>
    <w:rsid w:val="00D9789F"/>
    <w:rsid w:val="00DC3E7A"/>
    <w:rsid w:val="00E14FE7"/>
    <w:rsid w:val="00E2263C"/>
    <w:rsid w:val="00E33D1C"/>
    <w:rsid w:val="00E37533"/>
    <w:rsid w:val="00E63C5C"/>
    <w:rsid w:val="00E716AF"/>
    <w:rsid w:val="00E75839"/>
    <w:rsid w:val="00EB5DF9"/>
    <w:rsid w:val="00EC191A"/>
    <w:rsid w:val="00EF076E"/>
    <w:rsid w:val="00EF542E"/>
    <w:rsid w:val="00F10DE6"/>
    <w:rsid w:val="00F17096"/>
    <w:rsid w:val="00F177C1"/>
    <w:rsid w:val="00F23240"/>
    <w:rsid w:val="00F23D76"/>
    <w:rsid w:val="00F43313"/>
    <w:rsid w:val="00F45F2C"/>
    <w:rsid w:val="00F54F20"/>
    <w:rsid w:val="00F5769C"/>
    <w:rsid w:val="00F64CFD"/>
    <w:rsid w:val="00F94ADA"/>
    <w:rsid w:val="00FA0B96"/>
    <w:rsid w:val="00FA7F2B"/>
    <w:rsid w:val="00FB69DF"/>
    <w:rsid w:val="00FD46B4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94B0C"/>
  <w14:defaultImageDpi w14:val="300"/>
  <w15:chartTrackingRefBased/>
  <w15:docId w15:val="{4AAB3322-35EC-4228-87E3-A5F5F17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-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36"/>
    <w:pPr>
      <w:spacing w:line="360" w:lineRule="auto"/>
    </w:pPr>
    <w:rPr>
      <w:rFonts w:ascii="Arial" w:hAnsi="Arial" w:cs="Arial"/>
      <w:color w:val="40404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74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6D2A"/>
    <w:pPr>
      <w:keepNext/>
      <w:spacing w:before="120" w:after="120" w:line="240" w:lineRule="auto"/>
      <w:jc w:val="both"/>
      <w:outlineLvl w:val="3"/>
    </w:pPr>
    <w:rPr>
      <w:rFonts w:ascii="Verdana" w:eastAsia="Times New Roman" w:hAnsi="Verdana" w:cs="Times New Roman"/>
      <w:b/>
      <w:bCs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63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264636"/>
    <w:rPr>
      <w:rFonts w:ascii="Arial" w:hAnsi="Arial" w:cs="Arial"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26463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264636"/>
    <w:rPr>
      <w:rFonts w:ascii="Arial" w:hAnsi="Arial" w:cs="Arial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4636"/>
    <w:rPr>
      <w:rFonts w:ascii="Lucida Grande" w:hAnsi="Lucida Grande" w:cs="Lucida Grande"/>
      <w:color w:val="40404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F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" w:hAnsi="HelveticaNeue" w:cs="Times New Roman"/>
      <w:color w:val="000000"/>
      <w:lang w:val="en-GB"/>
    </w:rPr>
  </w:style>
  <w:style w:type="paragraph" w:customStyle="1" w:styleId="ProjectTitle">
    <w:name w:val="Project Title"/>
    <w:basedOn w:val="Normal"/>
    <w:qFormat/>
    <w:rsid w:val="00C06313"/>
    <w:pPr>
      <w:framePr w:hSpace="181" w:wrap="around" w:vAnchor="page" w:hAnchor="text" w:y="1362"/>
      <w:suppressOverlap/>
    </w:pPr>
    <w:rPr>
      <w:rFonts w:ascii="Arial Black" w:hAnsi="Arial Black"/>
      <w:color w:val="808080"/>
      <w:sz w:val="36"/>
      <w:szCs w:val="36"/>
    </w:rPr>
  </w:style>
  <w:style w:type="paragraph" w:styleId="Revision">
    <w:name w:val="Revision"/>
    <w:hidden/>
    <w:uiPriority w:val="99"/>
    <w:semiHidden/>
    <w:rsid w:val="00D51B58"/>
    <w:rPr>
      <w:rFonts w:ascii="Arial" w:hAnsi="Arial" w:cs="Arial"/>
      <w:color w:val="40404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2324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23240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val="en-GB"/>
    </w:rPr>
  </w:style>
  <w:style w:type="character" w:customStyle="1" w:styleId="BodyText2Char">
    <w:name w:val="Body Text 2 Char"/>
    <w:link w:val="BodyText2"/>
    <w:uiPriority w:val="99"/>
    <w:rsid w:val="00F23240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324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/>
    </w:rPr>
  </w:style>
  <w:style w:type="paragraph" w:styleId="NormalWeb">
    <w:name w:val="Normal (Web)"/>
    <w:basedOn w:val="Normal"/>
    <w:semiHidden/>
    <w:rsid w:val="006F4BDE"/>
    <w:pPr>
      <w:spacing w:before="100" w:beforeAutospacing="1" w:after="100" w:afterAutospacing="1" w:line="288" w:lineRule="auto"/>
    </w:pPr>
    <w:rPr>
      <w:rFonts w:ascii="Verdana" w:eastAsia="Arial Unicode MS" w:hAnsi="Verdana" w:cs="Arial Unicode MS"/>
      <w:color w:val="000000"/>
      <w:sz w:val="18"/>
      <w:szCs w:val="18"/>
      <w:lang w:val="en-GB"/>
    </w:rPr>
  </w:style>
  <w:style w:type="paragraph" w:customStyle="1" w:styleId="Default">
    <w:name w:val="Default"/>
    <w:rsid w:val="006F4BDE"/>
    <w:pPr>
      <w:autoSpaceDE w:val="0"/>
      <w:autoSpaceDN w:val="0"/>
      <w:adjustRightInd w:val="0"/>
    </w:pPr>
    <w:rPr>
      <w:rFonts w:ascii="Myriad Roman" w:eastAsia="Times New Roman" w:hAnsi="Myriad Roman" w:cs="Times New Roman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C20CAE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C20CAE"/>
    <w:rPr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247EC5"/>
    <w:rPr>
      <w:rFonts w:cs="MVDJK S+ Swiss 721 BT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E33D1C"/>
    <w:pPr>
      <w:spacing w:line="241" w:lineRule="atLeast"/>
    </w:pPr>
    <w:rPr>
      <w:rFonts w:ascii="RXUII I+ Swiss 721 BT" w:eastAsia="MS Mincho" w:hAnsi="RXUII I+ Swiss 721 BT"/>
      <w:color w:val="auto"/>
      <w:lang w:val="en-GB" w:eastAsia="en-GB"/>
    </w:rPr>
  </w:style>
  <w:style w:type="character" w:customStyle="1" w:styleId="A1">
    <w:name w:val="A1"/>
    <w:uiPriority w:val="99"/>
    <w:rsid w:val="00E33D1C"/>
    <w:rPr>
      <w:rFonts w:cs="RXUII I+ Swiss 721 BT"/>
      <w:b/>
      <w:bCs/>
      <w:color w:val="000000"/>
    </w:rPr>
  </w:style>
  <w:style w:type="character" w:customStyle="1" w:styleId="A2">
    <w:name w:val="A2"/>
    <w:uiPriority w:val="99"/>
    <w:rsid w:val="00E33D1C"/>
    <w:rPr>
      <w:rFonts w:cs="RXUII I+ Swiss 721 BT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E33D1C"/>
    <w:rPr>
      <w:rFonts w:cs="RXUII I+ Swiss 721 BT"/>
      <w:i/>
      <w:iCs/>
      <w:color w:val="000000"/>
      <w:sz w:val="18"/>
      <w:szCs w:val="18"/>
    </w:rPr>
  </w:style>
  <w:style w:type="character" w:customStyle="1" w:styleId="A5">
    <w:name w:val="A5"/>
    <w:uiPriority w:val="99"/>
    <w:rsid w:val="00E33D1C"/>
    <w:rPr>
      <w:rFonts w:cs="RXUII I+ Swiss 721 BT"/>
      <w:b/>
      <w:bCs/>
      <w:color w:val="000000"/>
      <w:sz w:val="19"/>
      <w:szCs w:val="19"/>
    </w:rPr>
  </w:style>
  <w:style w:type="character" w:styleId="Strong">
    <w:name w:val="Strong"/>
    <w:uiPriority w:val="22"/>
    <w:qFormat/>
    <w:rsid w:val="00D9528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5287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en-GB" w:eastAsia="en-GB"/>
    </w:rPr>
  </w:style>
  <w:style w:type="character" w:customStyle="1" w:styleId="z-TopofFormChar">
    <w:name w:val="z-Top of Form Char"/>
    <w:link w:val="z-TopofForm"/>
    <w:uiPriority w:val="99"/>
    <w:semiHidden/>
    <w:rsid w:val="00D95287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link w:val="Heading4"/>
    <w:rsid w:val="00386D2A"/>
    <w:rPr>
      <w:rFonts w:ascii="Verdana" w:eastAsia="Times New Roman" w:hAnsi="Verdana" w:cs="Times New Roman"/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3674F"/>
    <w:rPr>
      <w:rFonts w:ascii="Calibri Light" w:eastAsia="Times New Roman" w:hAnsi="Calibri Light" w:cs="Times New Roman"/>
      <w:b/>
      <w:bCs/>
      <w:color w:val="404040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8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mpg.co./careers-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bb4af9-2e08-44f6-a82b-9531582709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563F64B07EF4EB9AC0886CE500D85" ma:contentTypeVersion="1" ma:contentTypeDescription="Create a new document." ma:contentTypeScope="" ma:versionID="855c8da79c82a4ae4b6ac4fe9ecdc08a">
  <xsd:schema xmlns:xsd="http://www.w3.org/2001/XMLSchema" xmlns:xs="http://www.w3.org/2001/XMLSchema" xmlns:p="http://schemas.microsoft.com/office/2006/metadata/properties" xmlns:ns2="94bb4af9-2e08-44f6-a82b-95315827093c" targetNamespace="http://schemas.microsoft.com/office/2006/metadata/properties" ma:root="true" ma:fieldsID="f117996c58f538b574d1cc22ece30739" ns2:_="">
    <xsd:import namespace="94bb4af9-2e08-44f6-a82b-9531582709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4af9-2e08-44f6-a82b-95315827093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Vacancy"/>
          <xsd:enumeration value="Recruitment"/>
          <xsd:enumeration value="Guidelines"/>
          <xsd:enumeration value="Application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8D50-A3A6-4507-A380-01C486BEFF85}">
  <ds:schemaRefs>
    <ds:schemaRef ds:uri="http://schemas.microsoft.com/office/2006/metadata/properties"/>
    <ds:schemaRef ds:uri="http://schemas.microsoft.com/office/infopath/2007/PartnerControls"/>
    <ds:schemaRef ds:uri="94bb4af9-2e08-44f6-a82b-95315827093c"/>
  </ds:schemaRefs>
</ds:datastoreItem>
</file>

<file path=customXml/itemProps2.xml><?xml version="1.0" encoding="utf-8"?>
<ds:datastoreItem xmlns:ds="http://schemas.openxmlformats.org/officeDocument/2006/customXml" ds:itemID="{F2BFBE88-C61F-4960-AB74-A90CD4E8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4af9-2e08-44f6-a82b-95315827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183C-567F-4473-A79C-B315D2A80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Author</vt:lpstr>
    </vt:vector>
  </TitlesOfParts>
  <Company>Hewlett-Packard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Author</dc:title>
  <dc:subject/>
  <dc:creator>Klair Clarke</dc:creator>
  <cp:keywords/>
  <cp:lastModifiedBy>Angela Baigent</cp:lastModifiedBy>
  <cp:revision>2</cp:revision>
  <cp:lastPrinted>2016-11-16T14:32:00Z</cp:lastPrinted>
  <dcterms:created xsi:type="dcterms:W3CDTF">2018-07-12T11:12:00Z</dcterms:created>
  <dcterms:modified xsi:type="dcterms:W3CDTF">2018-07-12T11:12:00Z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0x010100A5D563F64B07EF4EB9AC0886CE500D85</vt:lpwstr>
  </property>
</Properties>
</file>